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891"/>
        <w:gridCol w:w="179"/>
        <w:gridCol w:w="6480"/>
        <w:gridCol w:w="2430"/>
      </w:tblGrid>
      <w:tr w:rsidR="004449F1" w:rsidRPr="00392064" w14:paraId="21F7BD13" w14:textId="77777777" w:rsidTr="0013493F">
        <w:trPr>
          <w:trHeight w:val="1170"/>
        </w:trPr>
        <w:tc>
          <w:tcPr>
            <w:tcW w:w="2070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single" w:sz="24" w:space="0" w:color="auto"/>
              <w:right w:val="nil"/>
            </w:tcBorders>
            <w:shd w:val="clear" w:color="auto" w:fill="D9D9D9"/>
          </w:tcPr>
          <w:p w14:paraId="2725FAC8" w14:textId="27D694A1" w:rsidR="004449F1" w:rsidRDefault="00227A20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823104" behindDoc="0" locked="0" layoutInCell="1" allowOverlap="1" wp14:anchorId="5ED153EF" wp14:editId="2FF73B7D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122555</wp:posOffset>
                  </wp:positionV>
                  <wp:extent cx="457200" cy="457200"/>
                  <wp:effectExtent l="101600" t="101600" r="38100" b="10160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00000"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1056" behindDoc="0" locked="0" layoutInCell="1" allowOverlap="1" wp14:anchorId="752AE359" wp14:editId="6FC47979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121920</wp:posOffset>
                  </wp:positionV>
                  <wp:extent cx="456565" cy="456565"/>
                  <wp:effectExtent l="101600" t="101600" r="38735" b="102235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700000">
                            <a:off x="0" y="0"/>
                            <a:ext cx="4565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128253" w14:textId="1D62178F" w:rsidR="004449F1" w:rsidRDefault="004449F1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1C1EA8C9" w14:textId="522F1B1D" w:rsidR="004449F1" w:rsidRDefault="004449F1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5F3DD998" w14:textId="210D6AF7" w:rsidR="004449F1" w:rsidRDefault="004449F1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06F3D67A" w14:textId="49D6F9F1" w:rsidR="004449F1" w:rsidRDefault="004449F1" w:rsidP="008969C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rFonts w:asciiTheme="minorHAnsi" w:hAnsiTheme="minorHAnsi" w:cs="Arial"/>
                <w:b/>
                <w:caps/>
                <w:sz w:val="42"/>
                <w:szCs w:val="42"/>
              </w:rPr>
            </w:pPr>
            <w:r>
              <w:rPr>
                <w:b/>
                <w:i/>
              </w:rPr>
              <w:t xml:space="preserve">Danger! </w:t>
            </w:r>
            <w:r w:rsidR="00E36B1B">
              <w:rPr>
                <w:b/>
                <w:i/>
              </w:rPr>
              <w:t>Contact with Acids Liberates</w:t>
            </w:r>
            <w:r>
              <w:rPr>
                <w:b/>
                <w:i/>
              </w:rPr>
              <w:t xml:space="preserve"> </w:t>
            </w:r>
            <w:r w:rsidR="00E36B1B">
              <w:rPr>
                <w:b/>
                <w:i/>
              </w:rPr>
              <w:t>Toxic Gas</w:t>
            </w:r>
            <w:r w:rsidR="00532FFB">
              <w:rPr>
                <w:b/>
                <w:i/>
              </w:rPr>
              <w:t>!</w:t>
            </w:r>
            <w:r>
              <w:rPr>
                <w:b/>
                <w:noProof/>
              </w:rPr>
              <w:t xml:space="preserve"> </w:t>
            </w:r>
          </w:p>
        </w:tc>
        <w:tc>
          <w:tcPr>
            <w:tcW w:w="6480" w:type="dxa"/>
            <w:tcBorders>
              <w:top w:val="thickThinSmallGap" w:sz="24" w:space="0" w:color="auto"/>
              <w:left w:val="nil"/>
              <w:bottom w:val="single" w:sz="24" w:space="0" w:color="auto"/>
              <w:right w:val="nil"/>
            </w:tcBorders>
            <w:shd w:val="clear" w:color="auto" w:fill="D9D9D9"/>
          </w:tcPr>
          <w:p w14:paraId="6F0B61D4" w14:textId="0BD47C56" w:rsidR="004449F1" w:rsidRPr="00392064" w:rsidRDefault="004449F1" w:rsidP="004449F1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8"/>
              </w:rPr>
            </w:pPr>
            <w:r>
              <w:rPr>
                <w:rFonts w:asciiTheme="minorHAnsi" w:hAnsiTheme="minorHAnsi" w:cs="Arial"/>
                <w:b/>
                <w:sz w:val="28"/>
              </w:rPr>
              <w:t xml:space="preserve">Duke OESO </w:t>
            </w:r>
            <w:r w:rsidRPr="00392064">
              <w:rPr>
                <w:rFonts w:asciiTheme="minorHAnsi" w:hAnsiTheme="minorHAnsi" w:cs="Arial"/>
                <w:b/>
                <w:sz w:val="28"/>
              </w:rPr>
              <w:t>Guidelines for Safe Use of</w:t>
            </w:r>
          </w:p>
          <w:p w14:paraId="55631AC3" w14:textId="1EEA5FCF" w:rsidR="004449F1" w:rsidRDefault="00E36B1B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rFonts w:asciiTheme="minorHAnsi" w:hAnsiTheme="minorHAnsi" w:cs="Arial"/>
                <w:b/>
                <w:caps/>
                <w:sz w:val="42"/>
                <w:szCs w:val="42"/>
              </w:rPr>
            </w:pPr>
            <w:r>
              <w:rPr>
                <w:rFonts w:asciiTheme="minorHAnsi" w:hAnsiTheme="minorHAnsi" w:cs="Arial"/>
                <w:b/>
                <w:caps/>
                <w:sz w:val="42"/>
                <w:szCs w:val="42"/>
              </w:rPr>
              <w:t>Chemicals which</w:t>
            </w:r>
            <w:r w:rsidR="00BA32A7">
              <w:rPr>
                <w:rFonts w:asciiTheme="minorHAnsi" w:hAnsiTheme="minorHAnsi" w:cs="Arial"/>
                <w:b/>
                <w:caps/>
                <w:sz w:val="42"/>
                <w:szCs w:val="42"/>
              </w:rPr>
              <w:t>,</w:t>
            </w:r>
            <w:r>
              <w:rPr>
                <w:rFonts w:asciiTheme="minorHAnsi" w:hAnsiTheme="minorHAnsi" w:cs="Arial"/>
                <w:b/>
                <w:caps/>
                <w:sz w:val="42"/>
                <w:szCs w:val="42"/>
              </w:rPr>
              <w:t xml:space="preserve"> in contact with acids</w:t>
            </w:r>
            <w:r w:rsidR="00BA32A7">
              <w:rPr>
                <w:rFonts w:asciiTheme="minorHAnsi" w:hAnsiTheme="minorHAnsi" w:cs="Arial"/>
                <w:b/>
                <w:caps/>
                <w:sz w:val="42"/>
                <w:szCs w:val="42"/>
              </w:rPr>
              <w:t>,</w:t>
            </w:r>
            <w:r>
              <w:rPr>
                <w:rFonts w:asciiTheme="minorHAnsi" w:hAnsiTheme="minorHAnsi" w:cs="Arial"/>
                <w:b/>
                <w:caps/>
                <w:sz w:val="42"/>
                <w:szCs w:val="42"/>
              </w:rPr>
              <w:t xml:space="preserve"> </w:t>
            </w:r>
            <w:r w:rsidR="00BA32A7">
              <w:rPr>
                <w:rFonts w:asciiTheme="minorHAnsi" w:hAnsiTheme="minorHAnsi" w:cs="Arial"/>
                <w:b/>
                <w:caps/>
                <w:sz w:val="42"/>
                <w:szCs w:val="42"/>
              </w:rPr>
              <w:t>LIBERATE</w:t>
            </w:r>
            <w:r>
              <w:rPr>
                <w:rFonts w:asciiTheme="minorHAnsi" w:hAnsiTheme="minorHAnsi" w:cs="Arial"/>
                <w:b/>
                <w:caps/>
                <w:sz w:val="42"/>
                <w:szCs w:val="42"/>
              </w:rPr>
              <w:t xml:space="preserve"> toxic gas</w:t>
            </w:r>
          </w:p>
          <w:p w14:paraId="1E6AD9FF" w14:textId="77777777" w:rsidR="00573ED6" w:rsidRDefault="00573ED6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Examples</w:t>
            </w:r>
            <w:r w:rsidR="004449F1" w:rsidRPr="002B3725">
              <w:rPr>
                <w:bCs/>
                <w:i/>
              </w:rPr>
              <w:t>:</w:t>
            </w:r>
            <w:r w:rsidR="00814A14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>thiocyanates, sulfites,</w:t>
            </w:r>
            <w:r w:rsidR="00814A14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ferricyanides </w:t>
            </w:r>
            <w:r w:rsidR="00814A14">
              <w:rPr>
                <w:bCs/>
                <w:i/>
              </w:rPr>
              <w:t xml:space="preserve">&amp; other </w:t>
            </w:r>
          </w:p>
          <w:p w14:paraId="55DA3954" w14:textId="6F0B4534" w:rsidR="004449F1" w:rsidRDefault="00573ED6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 xml:space="preserve">similar Action B </w:t>
            </w:r>
            <w:r w:rsidR="00814A14">
              <w:rPr>
                <w:bCs/>
                <w:i/>
              </w:rPr>
              <w:t xml:space="preserve">compounds </w:t>
            </w:r>
          </w:p>
          <w:p w14:paraId="60F382BF" w14:textId="2FD61CD0" w:rsidR="004449F1" w:rsidRPr="004449F1" w:rsidRDefault="004449F1" w:rsidP="004449F1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Cs/>
                <w:i/>
              </w:rPr>
            </w:pPr>
            <w:r>
              <w:rPr>
                <w:b/>
                <w:i/>
              </w:rPr>
              <w:t xml:space="preserve">Complete </w:t>
            </w:r>
            <w:r w:rsidRPr="00907A55">
              <w:rPr>
                <w:b/>
                <w:i/>
                <w:color w:val="FF0000"/>
              </w:rPr>
              <w:t xml:space="preserve">Lab-Specific </w:t>
            </w:r>
            <w:r>
              <w:rPr>
                <w:b/>
                <w:i/>
                <w:color w:val="FF0000"/>
              </w:rPr>
              <w:t xml:space="preserve">Safety Information </w:t>
            </w:r>
            <w:r>
              <w:rPr>
                <w:b/>
                <w:i/>
              </w:rPr>
              <w:t>on page 2</w:t>
            </w:r>
          </w:p>
        </w:tc>
        <w:tc>
          <w:tcPr>
            <w:tcW w:w="2430" w:type="dxa"/>
            <w:tcBorders>
              <w:top w:val="thickThinSmallGap" w:sz="24" w:space="0" w:color="auto"/>
              <w:left w:val="nil"/>
              <w:bottom w:val="single" w:sz="24" w:space="0" w:color="auto"/>
              <w:right w:val="thinThickSmallGap" w:sz="24" w:space="0" w:color="auto"/>
            </w:tcBorders>
            <w:shd w:val="clear" w:color="auto" w:fill="D9D9D9"/>
          </w:tcPr>
          <w:p w14:paraId="72D12857" w14:textId="62C02B10" w:rsidR="004449F1" w:rsidRDefault="00532FFB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822080" behindDoc="0" locked="0" layoutInCell="1" allowOverlap="1" wp14:anchorId="7A4FEEB1" wp14:editId="1AFCD59F">
                  <wp:simplePos x="0" y="0"/>
                  <wp:positionH relativeFrom="column">
                    <wp:posOffset>161363</wp:posOffset>
                  </wp:positionH>
                  <wp:positionV relativeFrom="paragraph">
                    <wp:posOffset>125095</wp:posOffset>
                  </wp:positionV>
                  <wp:extent cx="457200" cy="457200"/>
                  <wp:effectExtent l="101600" t="101600" r="38100" b="10160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00000"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0032" behindDoc="0" locked="0" layoutInCell="1" allowOverlap="1" wp14:anchorId="139921E3" wp14:editId="3AE982F5">
                  <wp:simplePos x="0" y="0"/>
                  <wp:positionH relativeFrom="column">
                    <wp:posOffset>840048</wp:posOffset>
                  </wp:positionH>
                  <wp:positionV relativeFrom="paragraph">
                    <wp:posOffset>116841</wp:posOffset>
                  </wp:positionV>
                  <wp:extent cx="456565" cy="456565"/>
                  <wp:effectExtent l="101600" t="101600" r="38735" b="102235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700000">
                            <a:off x="0" y="0"/>
                            <a:ext cx="4565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AEB8D3" w14:textId="57D84EE1" w:rsidR="004449F1" w:rsidRDefault="004449F1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39815CEA" w14:textId="29171809" w:rsidR="004449F1" w:rsidRDefault="004449F1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7C67D9D2" w14:textId="77777777" w:rsidR="004449F1" w:rsidRDefault="004449F1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</w:p>
          <w:p w14:paraId="4AC634DD" w14:textId="77777777" w:rsidR="00E36B1B" w:rsidRDefault="00532FFB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</w:t>
            </w:r>
            <w:r w:rsidR="00E36B1B">
              <w:rPr>
                <w:b/>
                <w:i/>
              </w:rPr>
              <w:t xml:space="preserve">Danger! Contact </w:t>
            </w:r>
          </w:p>
          <w:p w14:paraId="24A89D03" w14:textId="247A7DCB" w:rsidR="00E36B1B" w:rsidRDefault="00E36B1B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with Acids Liberates </w:t>
            </w:r>
          </w:p>
          <w:p w14:paraId="6298FB90" w14:textId="30E6E33E" w:rsidR="004449F1" w:rsidRPr="00FC0EE6" w:rsidRDefault="00E36B1B" w:rsidP="00FC0EE6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rFonts w:asciiTheme="minorHAnsi" w:hAnsiTheme="minorHAnsi" w:cs="Arial"/>
                <w:i/>
                <w:caps/>
                <w:sz w:val="40"/>
                <w:szCs w:val="42"/>
              </w:rPr>
            </w:pPr>
            <w:r>
              <w:rPr>
                <w:b/>
                <w:i/>
              </w:rPr>
              <w:t>Toxic Gas!</w:t>
            </w:r>
          </w:p>
        </w:tc>
      </w:tr>
      <w:tr w:rsidR="0013493F" w:rsidRPr="00392064" w14:paraId="367BD2DB" w14:textId="77777777" w:rsidTr="0013493F">
        <w:trPr>
          <w:cantSplit/>
          <w:trHeight w:val="5993"/>
        </w:trPr>
        <w:tc>
          <w:tcPr>
            <w:tcW w:w="10980" w:type="dxa"/>
            <w:gridSpan w:val="4"/>
            <w:tcBorders>
              <w:top w:val="single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  <w:textDirection w:val="btLr"/>
          </w:tcPr>
          <w:p w14:paraId="58AE6C41" w14:textId="730FD552" w:rsidR="0013493F" w:rsidRPr="004B00F2" w:rsidRDefault="0013493F" w:rsidP="0013493F">
            <w:pPr>
              <w:spacing w:after="0" w:line="240" w:lineRule="auto"/>
              <w:ind w:left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177914B" wp14:editId="505075C4">
                      <wp:simplePos x="0" y="0"/>
                      <wp:positionH relativeFrom="page">
                        <wp:posOffset>237628</wp:posOffset>
                      </wp:positionH>
                      <wp:positionV relativeFrom="paragraph">
                        <wp:posOffset>-3686175</wp:posOffset>
                      </wp:positionV>
                      <wp:extent cx="6453505" cy="7419975"/>
                      <wp:effectExtent l="0" t="0" r="23495" b="28575"/>
                      <wp:wrapNone/>
                      <wp:docPr id="141248413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53505" cy="7419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065FF2D2" w14:textId="50199E8A" w:rsidR="0013493F" w:rsidRPr="00BA32A7" w:rsidRDefault="0013493F" w:rsidP="0013493F">
                                  <w:pPr>
                                    <w:ind w:left="580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  <w:u w:val="single"/>
                                    </w:rPr>
                                  </w:pPr>
                                  <w:r w:rsidRPr="00BA32A7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  <w:u w:val="single"/>
                                    </w:rPr>
                                    <w:t xml:space="preserve">Contact with Acid </w:t>
                                  </w:r>
                                  <w:r w:rsidR="007B307A" w:rsidRPr="00BA32A7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  <w:u w:val="single"/>
                                    </w:rPr>
                                    <w:t>Forms</w:t>
                                  </w:r>
                                  <w:r w:rsidRPr="00BA32A7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  <w:u w:val="single"/>
                                    </w:rPr>
                                    <w:t xml:space="preserve"> Toxic Gas Guideline </w:t>
                                  </w:r>
                                </w:p>
                                <w:p w14:paraId="2099A613" w14:textId="325F201E" w:rsidR="0013493F" w:rsidRPr="00BA32A7" w:rsidRDefault="0013493F" w:rsidP="0013493F">
                                  <w:pPr>
                                    <w:ind w:left="580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  <w:r w:rsidRPr="00BA32A7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COMING SOON</w:t>
                                  </w:r>
                                </w:p>
                                <w:p w14:paraId="4184E59E" w14:textId="77777777" w:rsidR="0013493F" w:rsidRPr="00963D93" w:rsidRDefault="0013493F" w:rsidP="0013493F">
                                  <w:pPr>
                                    <w:ind w:left="580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56"/>
                                      <w:szCs w:val="56"/>
                                      <w:u w:val="single"/>
                                    </w:rPr>
                                  </w:pPr>
                                </w:p>
                                <w:p w14:paraId="2269B983" w14:textId="33A2B293" w:rsidR="0013493F" w:rsidRPr="00963D93" w:rsidRDefault="0013493F" w:rsidP="0013493F">
                                  <w:pPr>
                                    <w:jc w:val="center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 w:rsidRPr="00963D93">
                                    <w:rPr>
                                      <w:sz w:val="52"/>
                                      <w:szCs w:val="52"/>
                                    </w:rPr>
                                    <w:t xml:space="preserve">A </w:t>
                                  </w:r>
                                  <w:r w:rsidR="00BA32A7">
                                    <w:rPr>
                                      <w:sz w:val="52"/>
                                      <w:szCs w:val="52"/>
                                    </w:rPr>
                                    <w:t>Fillable Guideline that can be used to create a laboratory-specific SOP for Chemicals which, in Contact with Acid, Liberate To</w:t>
                                  </w:r>
                                  <w:r>
                                    <w:rPr>
                                      <w:sz w:val="52"/>
                                      <w:szCs w:val="52"/>
                                    </w:rPr>
                                    <w:t>xic Gas</w:t>
                                  </w:r>
                                  <w:r w:rsidR="00BA32A7">
                                    <w:rPr>
                                      <w:sz w:val="52"/>
                                      <w:szCs w:val="52"/>
                                    </w:rPr>
                                    <w:t xml:space="preserve">, </w:t>
                                  </w:r>
                                  <w:r w:rsidRPr="00963D93">
                                    <w:rPr>
                                      <w:sz w:val="52"/>
                                      <w:szCs w:val="52"/>
                                    </w:rPr>
                                    <w:t xml:space="preserve">is currently under development. </w:t>
                                  </w:r>
                                  <w:r w:rsidRPr="00963D93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Until the guideline is published, continue to follow the Chemical Hygiene Plan, and </w:t>
                                  </w:r>
                                  <w:r w:rsidR="00BA32A7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use the SDS and the </w:t>
                                  </w:r>
                                  <w:hyperlink r:id="rId10" w:history="1">
                                    <w:r w:rsidR="00BA32A7" w:rsidRPr="00E25E33">
                                      <w:rPr>
                                        <w:rStyle w:val="Hyperlink"/>
                                        <w:b/>
                                        <w:bCs/>
                                        <w:sz w:val="52"/>
                                        <w:szCs w:val="52"/>
                                      </w:rPr>
                                      <w:t>blank SOP template</w:t>
                                    </w:r>
                                  </w:hyperlink>
                                  <w:r w:rsidR="00BA32A7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>* to create a lab-specific SOP for your chemicals that liberate toxic gas when in contact with acids.</w:t>
                                  </w:r>
                                </w:p>
                                <w:p w14:paraId="5F3173CE" w14:textId="24127FF4" w:rsidR="0013493F" w:rsidRDefault="00BA32A7" w:rsidP="00BA32A7">
                                  <w:r>
                                    <w:t xml:space="preserve">*Note – There are several available Duke guidelines relevant for this general hazard class. If there is a relevant guideline for your chemical, use the one linked here instead of the blank SOP Template: </w:t>
                                  </w:r>
                                  <w:hyperlink r:id="rId11" w:history="1">
                                    <w:r w:rsidRPr="00BA32A7">
                                      <w:rPr>
                                        <w:rStyle w:val="Hyperlink"/>
                                      </w:rPr>
                                      <w:t>PMSF and HF Releasers</w:t>
                                    </w:r>
                                  </w:hyperlink>
                                  <w:r>
                                    <w:t xml:space="preserve">, </w:t>
                                  </w:r>
                                  <w:hyperlink r:id="rId12" w:history="1">
                                    <w:r w:rsidRPr="00BA32A7">
                                      <w:rPr>
                                        <w:rStyle w:val="Hyperlink"/>
                                      </w:rPr>
                                      <w:t>Cyanide Salts</w:t>
                                    </w:r>
                                  </w:hyperlink>
                                  <w:r>
                                    <w:t xml:space="preserve">, </w:t>
                                  </w:r>
                                  <w:r w:rsidR="0019441E">
                                    <w:t xml:space="preserve">and </w:t>
                                  </w:r>
                                  <w:hyperlink r:id="rId13" w:history="1">
                                    <w:r w:rsidRPr="00EE7F04">
                                      <w:rPr>
                                        <w:rStyle w:val="Hyperlink"/>
                                      </w:rPr>
                                      <w:t xml:space="preserve">Sodium </w:t>
                                    </w:r>
                                    <w:proofErr w:type="spellStart"/>
                                    <w:r w:rsidRPr="00EE7F04">
                                      <w:rPr>
                                        <w:rStyle w:val="Hyperlink"/>
                                      </w:rPr>
                                      <w:t>Azide</w:t>
                                    </w:r>
                                    <w:proofErr w:type="spellEnd"/>
                                  </w:hyperlink>
                                  <w:r w:rsidR="0019441E"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7791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8.7pt;margin-top:-290.25pt;width:508.15pt;height:584.25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" fillcolor="white [3201]" strokecolor="white [3212]" strokeweight=".5pt">
                      <v:textbox>
                        <w:txbxContent>
                          <w:p w14:paraId="065FF2D2" w14:textId="50199E8A" w:rsidR="0013493F" w:rsidRPr="00BA32A7" w:rsidRDefault="0013493F" w:rsidP="0013493F">
                            <w:pPr>
                              <w:ind w:left="580"/>
                              <w:contextualSpacing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</w:pPr>
                            <w:r w:rsidRPr="00BA32A7"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  <w:t xml:space="preserve">Contact with Acid </w:t>
                            </w:r>
                            <w:r w:rsidR="007B307A" w:rsidRPr="00BA32A7"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  <w:t>Forms</w:t>
                            </w:r>
                            <w:r w:rsidRPr="00BA32A7">
                              <w:rPr>
                                <w:b/>
                                <w:bCs/>
                                <w:sz w:val="72"/>
                                <w:szCs w:val="72"/>
                                <w:u w:val="single"/>
                              </w:rPr>
                              <w:t xml:space="preserve"> Toxic Gas Guideline </w:t>
                            </w:r>
                          </w:p>
                          <w:p w14:paraId="2099A613" w14:textId="325F201E" w:rsidR="0013493F" w:rsidRPr="00BA32A7" w:rsidRDefault="0013493F" w:rsidP="0013493F">
                            <w:pPr>
                              <w:ind w:left="580"/>
                              <w:contextualSpacing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BA32A7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COMING SOON</w:t>
                            </w:r>
                          </w:p>
                          <w:p w14:paraId="4184E59E" w14:textId="77777777" w:rsidR="0013493F" w:rsidRPr="00963D93" w:rsidRDefault="0013493F" w:rsidP="0013493F">
                            <w:pPr>
                              <w:ind w:left="580"/>
                              <w:contextualSpacing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2269B983" w14:textId="33A2B293" w:rsidR="0013493F" w:rsidRPr="00963D93" w:rsidRDefault="0013493F" w:rsidP="0013493F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963D93">
                              <w:rPr>
                                <w:sz w:val="52"/>
                                <w:szCs w:val="52"/>
                              </w:rPr>
                              <w:t xml:space="preserve">A </w:t>
                            </w:r>
                            <w:r w:rsidR="00BA32A7">
                              <w:rPr>
                                <w:sz w:val="52"/>
                                <w:szCs w:val="52"/>
                              </w:rPr>
                              <w:t>Fillable Guideline that can be used to create a laboratory-specific SOP for Chemicals which, in Contact with Acid, Liberate To</w:t>
                            </w:r>
                            <w:r>
                              <w:rPr>
                                <w:sz w:val="52"/>
                                <w:szCs w:val="52"/>
                              </w:rPr>
                              <w:t>xic Gas</w:t>
                            </w:r>
                            <w:r w:rsidR="00BA32A7">
                              <w:rPr>
                                <w:sz w:val="52"/>
                                <w:szCs w:val="52"/>
                              </w:rPr>
                              <w:t xml:space="preserve">, </w:t>
                            </w:r>
                            <w:r w:rsidRPr="00963D93">
                              <w:rPr>
                                <w:sz w:val="52"/>
                                <w:szCs w:val="52"/>
                              </w:rPr>
                              <w:t xml:space="preserve">is currently under development. </w:t>
                            </w:r>
                            <w:r w:rsidRPr="00963D93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Until the guideline is published, continue to follow the Chemical Hygiene Plan, and </w:t>
                            </w:r>
                            <w:r w:rsidR="00BA32A7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use the SDS and the </w:t>
                            </w:r>
                            <w:hyperlink r:id="rId14" w:history="1">
                              <w:r w:rsidR="00BA32A7" w:rsidRPr="00E25E33">
                                <w:rPr>
                                  <w:rStyle w:val="Hyperlink"/>
                                  <w:b/>
                                  <w:bCs/>
                                  <w:sz w:val="52"/>
                                  <w:szCs w:val="52"/>
                                </w:rPr>
                                <w:t>blank SOP template</w:t>
                              </w:r>
                            </w:hyperlink>
                            <w:r w:rsidR="00BA32A7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* to create a lab-specific SOP for your chemicals that liberate toxic gas when in contact with acids.</w:t>
                            </w:r>
                          </w:p>
                          <w:p w14:paraId="5F3173CE" w14:textId="24127FF4" w:rsidR="0013493F" w:rsidRDefault="00BA32A7" w:rsidP="00BA32A7">
                            <w:r>
                              <w:t xml:space="preserve">*Note – There are several available Duke guidelines relevant for this general hazard class. If there is a relevant guideline for your chemical, use the one linked here instead of the blank SOP Template: </w:t>
                            </w:r>
                            <w:hyperlink r:id="rId15" w:history="1">
                              <w:r w:rsidRPr="00BA32A7">
                                <w:rPr>
                                  <w:rStyle w:val="Hyperlink"/>
                                </w:rPr>
                                <w:t>PMSF and HF Releasers</w:t>
                              </w:r>
                            </w:hyperlink>
                            <w:r>
                              <w:t xml:space="preserve">, </w:t>
                            </w:r>
                            <w:hyperlink r:id="rId16" w:history="1">
                              <w:r w:rsidRPr="00BA32A7">
                                <w:rPr>
                                  <w:rStyle w:val="Hyperlink"/>
                                </w:rPr>
                                <w:t>Cyanide Salts</w:t>
                              </w:r>
                            </w:hyperlink>
                            <w:r>
                              <w:t xml:space="preserve">, </w:t>
                            </w:r>
                            <w:r w:rsidR="0019441E">
                              <w:t xml:space="preserve">and </w:t>
                            </w:r>
                            <w:hyperlink r:id="rId17" w:history="1">
                              <w:r w:rsidRPr="00EE7F04">
                                <w:rPr>
                                  <w:rStyle w:val="Hyperlink"/>
                                </w:rPr>
                                <w:t xml:space="preserve">Sodium </w:t>
                              </w:r>
                              <w:proofErr w:type="spellStart"/>
                              <w:r w:rsidRPr="00EE7F04">
                                <w:rPr>
                                  <w:rStyle w:val="Hyperlink"/>
                                </w:rPr>
                                <w:t>Azide</w:t>
                              </w:r>
                              <w:proofErr w:type="spellEnd"/>
                            </w:hyperlink>
                            <w:r w:rsidR="0019441E">
                              <w:t>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3493F" w:rsidRPr="00392064" w14:paraId="3834EEC3" w14:textId="77777777" w:rsidTr="0013493F">
        <w:trPr>
          <w:cantSplit/>
          <w:trHeight w:val="909"/>
        </w:trPr>
        <w:tc>
          <w:tcPr>
            <w:tcW w:w="1891" w:type="dxa"/>
            <w:vMerge w:val="restart"/>
            <w:tcBorders>
              <w:top w:val="nil"/>
              <w:left w:val="thickThinSmallGap" w:sz="24" w:space="0" w:color="auto"/>
              <w:bottom w:val="thinThickSmallGap" w:sz="24" w:space="0" w:color="auto"/>
              <w:right w:val="nil"/>
            </w:tcBorders>
            <w:textDirection w:val="btLr"/>
            <w:vAlign w:val="center"/>
          </w:tcPr>
          <w:p w14:paraId="2366FE88" w14:textId="0419B1E2" w:rsidR="0013493F" w:rsidRPr="00392064" w:rsidRDefault="0013493F" w:rsidP="000E5747">
            <w:pPr>
              <w:spacing w:after="0" w:line="240" w:lineRule="auto"/>
              <w:jc w:val="center"/>
              <w:rPr>
                <w:rFonts w:asciiTheme="minorHAnsi" w:eastAsiaTheme="majorEastAsia" w:hAnsiTheme="minorHAnsi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089" w:type="dxa"/>
            <w:gridSpan w:val="3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413F65E6" w14:textId="58F9D97F" w:rsidR="0013493F" w:rsidRPr="00645252" w:rsidRDefault="0013493F" w:rsidP="0013493F">
            <w:pPr>
              <w:pStyle w:val="ListParagraph"/>
              <w:ind w:left="360"/>
              <w:rPr>
                <w:rFonts w:asciiTheme="minorHAnsi" w:hAnsiTheme="minorHAnsi"/>
                <w:sz w:val="22"/>
              </w:rPr>
            </w:pPr>
          </w:p>
        </w:tc>
      </w:tr>
      <w:tr w:rsidR="0013493F" w:rsidRPr="00392064" w14:paraId="0E6B6DF5" w14:textId="77777777" w:rsidTr="0013493F">
        <w:trPr>
          <w:trHeight w:val="4905"/>
        </w:trPr>
        <w:tc>
          <w:tcPr>
            <w:tcW w:w="1891" w:type="dxa"/>
            <w:vMerge/>
            <w:tcBorders>
              <w:left w:val="thickThinSmallGap" w:sz="24" w:space="0" w:color="auto"/>
              <w:bottom w:val="thinThickSmallGap" w:sz="24" w:space="0" w:color="auto"/>
              <w:right w:val="nil"/>
            </w:tcBorders>
          </w:tcPr>
          <w:p w14:paraId="32E4F3C5" w14:textId="3B08B83A" w:rsidR="0013493F" w:rsidRPr="00392064" w:rsidRDefault="0013493F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9089" w:type="dxa"/>
            <w:gridSpan w:val="3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68AAC1" w14:textId="4B7AA495" w:rsidR="0013493F" w:rsidRPr="00392064" w:rsidRDefault="0013493F" w:rsidP="005C5D84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14:paraId="0F7E672B" w14:textId="6E7EFC29" w:rsidR="00AC1A96" w:rsidRPr="004432A6" w:rsidRDefault="00AC1A96" w:rsidP="00F73511">
      <w:pPr>
        <w:ind w:firstLine="720"/>
        <w:rPr>
          <w:rFonts w:asciiTheme="minorHAnsi" w:hAnsiTheme="minorHAnsi" w:cs="Arial"/>
          <w:sz w:val="2"/>
          <w:szCs w:val="2"/>
        </w:rPr>
      </w:pPr>
    </w:p>
    <w:sectPr w:rsidR="00AC1A96" w:rsidRPr="004432A6" w:rsidSect="00AC1A96">
      <w:headerReference w:type="default" r:id="rId18"/>
      <w:footerReference w:type="default" r:id="rId19"/>
      <w:pgSz w:w="12240" w:h="15840" w:code="1"/>
      <w:pgMar w:top="648" w:right="720" w:bottom="648" w:left="720" w:header="720" w:footer="2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A2F5E" w14:textId="77777777" w:rsidR="006D45B4" w:rsidRDefault="006D45B4" w:rsidP="00107AEB">
      <w:pPr>
        <w:spacing w:after="0" w:line="240" w:lineRule="auto"/>
      </w:pPr>
      <w:r>
        <w:separator/>
      </w:r>
    </w:p>
  </w:endnote>
  <w:endnote w:type="continuationSeparator" w:id="0">
    <w:p w14:paraId="65F18A54" w14:textId="77777777" w:rsidR="006D45B4" w:rsidRDefault="006D45B4" w:rsidP="00107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AA65" w14:textId="56F2EA18" w:rsidR="00120E90" w:rsidRPr="00107AEB" w:rsidRDefault="0009444B">
    <w:pPr>
      <w:pStyle w:val="Footer"/>
      <w:rPr>
        <w:sz w:val="18"/>
      </w:rPr>
    </w:pPr>
    <w:r>
      <w:rPr>
        <w:sz w:val="18"/>
      </w:rPr>
      <w:t>202</w:t>
    </w:r>
    <w:r w:rsidR="00F73511">
      <w:rPr>
        <w:sz w:val="18"/>
      </w:rPr>
      <w:t>6</w:t>
    </w:r>
    <w:r>
      <w:rPr>
        <w:sz w:val="18"/>
      </w:rPr>
      <w:t>-0</w:t>
    </w:r>
    <w:r w:rsidR="00F73511">
      <w:rPr>
        <w:sz w:val="18"/>
      </w:rPr>
      <w:t>9</w:t>
    </w:r>
    <w:r>
      <w:rPr>
        <w:sz w:val="18"/>
      </w:rPr>
      <w:t>-</w:t>
    </w:r>
    <w:r w:rsidR="00F73511">
      <w:rPr>
        <w:sz w:val="18"/>
      </w:rPr>
      <w:t>11</w:t>
    </w:r>
    <w:r w:rsidR="006864D4">
      <w:rPr>
        <w:sz w:val="18"/>
      </w:rPr>
      <w:t xml:space="preserve">. Online with links at </w:t>
    </w:r>
    <w:hyperlink r:id="rId1" w:history="1">
      <w:r w:rsidR="006864D4" w:rsidRPr="00395D2B">
        <w:rPr>
          <w:rStyle w:val="Hyperlink"/>
          <w:sz w:val="18"/>
        </w:rPr>
        <w:t>http://www.safety.duke.edu/laboratory-safety/chemical-hygiene/chemical-sops</w:t>
      </w:r>
    </w:hyperlink>
    <w:r w:rsidR="00120E90" w:rsidRPr="00107AEB">
      <w:rPr>
        <w:sz w:val="18"/>
      </w:rPr>
      <w:t>.</w:t>
    </w:r>
    <w:r w:rsidR="006864D4"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2F5C8" w14:textId="77777777" w:rsidR="006D45B4" w:rsidRDefault="006D45B4" w:rsidP="00107AEB">
      <w:pPr>
        <w:spacing w:after="0" w:line="240" w:lineRule="auto"/>
      </w:pPr>
      <w:r>
        <w:separator/>
      </w:r>
    </w:p>
  </w:footnote>
  <w:footnote w:type="continuationSeparator" w:id="0">
    <w:p w14:paraId="7678CEA1" w14:textId="77777777" w:rsidR="006D45B4" w:rsidRDefault="006D45B4" w:rsidP="00107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E968" w14:textId="77777777" w:rsidR="00120E90" w:rsidRPr="007D5F1A" w:rsidRDefault="00120E90" w:rsidP="00287C50">
    <w:pPr>
      <w:pStyle w:val="Header"/>
      <w:spacing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3D8"/>
    <w:multiLevelType w:val="hybridMultilevel"/>
    <w:tmpl w:val="FB6626AE"/>
    <w:lvl w:ilvl="0" w:tplc="445A8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D2714"/>
    <w:multiLevelType w:val="hybridMultilevel"/>
    <w:tmpl w:val="D4265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D6575"/>
    <w:multiLevelType w:val="hybridMultilevel"/>
    <w:tmpl w:val="00A4D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60C30"/>
    <w:multiLevelType w:val="hybridMultilevel"/>
    <w:tmpl w:val="5A20F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B3C1A"/>
    <w:multiLevelType w:val="hybridMultilevel"/>
    <w:tmpl w:val="0DD4DA3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5" w15:restartNumberingAfterBreak="0">
    <w:nsid w:val="21B83593"/>
    <w:multiLevelType w:val="hybridMultilevel"/>
    <w:tmpl w:val="5FFCD636"/>
    <w:lvl w:ilvl="0" w:tplc="D46A7204">
      <w:numFmt w:val="bullet"/>
      <w:lvlText w:val=""/>
      <w:lvlJc w:val="left"/>
      <w:pPr>
        <w:ind w:left="720" w:hanging="360"/>
      </w:pPr>
      <w:rPr>
        <w:rFonts w:ascii="Wingdings" w:eastAsia="Calibri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B7FFC"/>
    <w:multiLevelType w:val="hybridMultilevel"/>
    <w:tmpl w:val="70D89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D35CA"/>
    <w:multiLevelType w:val="hybridMultilevel"/>
    <w:tmpl w:val="80027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532773"/>
    <w:multiLevelType w:val="hybridMultilevel"/>
    <w:tmpl w:val="4A10A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E30E3"/>
    <w:multiLevelType w:val="hybridMultilevel"/>
    <w:tmpl w:val="5DE24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56E9B"/>
    <w:multiLevelType w:val="hybridMultilevel"/>
    <w:tmpl w:val="DA30F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522CB"/>
    <w:multiLevelType w:val="hybridMultilevel"/>
    <w:tmpl w:val="242876AA"/>
    <w:lvl w:ilvl="0" w:tplc="3FBA3906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6F24C1"/>
    <w:multiLevelType w:val="hybridMultilevel"/>
    <w:tmpl w:val="964A3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B3826"/>
    <w:multiLevelType w:val="hybridMultilevel"/>
    <w:tmpl w:val="B7606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B45CF9"/>
    <w:multiLevelType w:val="hybridMultilevel"/>
    <w:tmpl w:val="D172C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D78A2"/>
    <w:multiLevelType w:val="hybridMultilevel"/>
    <w:tmpl w:val="61E4E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FA0A7F"/>
    <w:multiLevelType w:val="hybridMultilevel"/>
    <w:tmpl w:val="3DDC814A"/>
    <w:lvl w:ilvl="0" w:tplc="9B1C0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5F44F3"/>
    <w:multiLevelType w:val="hybridMultilevel"/>
    <w:tmpl w:val="DE24C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10B8"/>
    <w:multiLevelType w:val="hybridMultilevel"/>
    <w:tmpl w:val="17240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B5245"/>
    <w:multiLevelType w:val="hybridMultilevel"/>
    <w:tmpl w:val="D518A5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6C499B"/>
    <w:multiLevelType w:val="hybridMultilevel"/>
    <w:tmpl w:val="09685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B2A6E"/>
    <w:multiLevelType w:val="hybridMultilevel"/>
    <w:tmpl w:val="BF40862A"/>
    <w:lvl w:ilvl="0" w:tplc="2F44BBA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627E2"/>
    <w:multiLevelType w:val="hybridMultilevel"/>
    <w:tmpl w:val="AACCE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606784">
    <w:abstractNumId w:val="16"/>
  </w:num>
  <w:num w:numId="2" w16cid:durableId="1283150215">
    <w:abstractNumId w:val="10"/>
  </w:num>
  <w:num w:numId="3" w16cid:durableId="164977492">
    <w:abstractNumId w:val="18"/>
  </w:num>
  <w:num w:numId="4" w16cid:durableId="791484945">
    <w:abstractNumId w:val="3"/>
  </w:num>
  <w:num w:numId="5" w16cid:durableId="832797886">
    <w:abstractNumId w:val="7"/>
  </w:num>
  <w:num w:numId="6" w16cid:durableId="345060976">
    <w:abstractNumId w:val="0"/>
  </w:num>
  <w:num w:numId="7" w16cid:durableId="152306259">
    <w:abstractNumId w:val="11"/>
  </w:num>
  <w:num w:numId="8" w16cid:durableId="649134194">
    <w:abstractNumId w:val="12"/>
  </w:num>
  <w:num w:numId="9" w16cid:durableId="134296403">
    <w:abstractNumId w:val="8"/>
  </w:num>
  <w:num w:numId="10" w16cid:durableId="495729629">
    <w:abstractNumId w:val="22"/>
  </w:num>
  <w:num w:numId="11" w16cid:durableId="699670990">
    <w:abstractNumId w:val="19"/>
  </w:num>
  <w:num w:numId="12" w16cid:durableId="45615459">
    <w:abstractNumId w:val="15"/>
  </w:num>
  <w:num w:numId="13" w16cid:durableId="1272325304">
    <w:abstractNumId w:val="14"/>
  </w:num>
  <w:num w:numId="14" w16cid:durableId="715351027">
    <w:abstractNumId w:val="9"/>
  </w:num>
  <w:num w:numId="15" w16cid:durableId="33313024">
    <w:abstractNumId w:val="4"/>
  </w:num>
  <w:num w:numId="16" w16cid:durableId="343871118">
    <w:abstractNumId w:val="2"/>
  </w:num>
  <w:num w:numId="17" w16cid:durableId="1041321317">
    <w:abstractNumId w:val="13"/>
  </w:num>
  <w:num w:numId="18" w16cid:durableId="1114594847">
    <w:abstractNumId w:val="20"/>
  </w:num>
  <w:num w:numId="19" w16cid:durableId="685525736">
    <w:abstractNumId w:val="6"/>
  </w:num>
  <w:num w:numId="20" w16cid:durableId="1432048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41582322">
    <w:abstractNumId w:val="17"/>
  </w:num>
  <w:num w:numId="22" w16cid:durableId="879787403">
    <w:abstractNumId w:val="5"/>
  </w:num>
  <w:num w:numId="23" w16cid:durableId="17702713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5MZHqIwho4evH2QqM7Yp4FcHqNND1c3dygrrVaO2lRGXJFTjRS+prvKmAJh89P/KKAQvLvyUonEcvYCpEmM0w==" w:salt="UHzAaEqUgEob2sHk0VI4n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ztLCwNDQ1NDYwNjFW0lEKTi0uzszPAykwqwUA8tdGSiwAAAA="/>
  </w:docVars>
  <w:rsids>
    <w:rsidRoot w:val="00EA7D1E"/>
    <w:rsid w:val="000202F9"/>
    <w:rsid w:val="00027A79"/>
    <w:rsid w:val="000446C6"/>
    <w:rsid w:val="00047242"/>
    <w:rsid w:val="00051DD0"/>
    <w:rsid w:val="00061A8D"/>
    <w:rsid w:val="000641D8"/>
    <w:rsid w:val="00070EF6"/>
    <w:rsid w:val="0009444B"/>
    <w:rsid w:val="000A22F1"/>
    <w:rsid w:val="000A382C"/>
    <w:rsid w:val="000B269C"/>
    <w:rsid w:val="000C1666"/>
    <w:rsid w:val="000C5FFE"/>
    <w:rsid w:val="000E0AB0"/>
    <w:rsid w:val="000E5747"/>
    <w:rsid w:val="000F07B0"/>
    <w:rsid w:val="000F3AD9"/>
    <w:rsid w:val="000F6825"/>
    <w:rsid w:val="001023C3"/>
    <w:rsid w:val="00107AEB"/>
    <w:rsid w:val="00113DBF"/>
    <w:rsid w:val="001148A3"/>
    <w:rsid w:val="00120E90"/>
    <w:rsid w:val="0012659B"/>
    <w:rsid w:val="00130DF9"/>
    <w:rsid w:val="0013493F"/>
    <w:rsid w:val="00141B1E"/>
    <w:rsid w:val="00141D12"/>
    <w:rsid w:val="00145DAE"/>
    <w:rsid w:val="0014651F"/>
    <w:rsid w:val="0015332E"/>
    <w:rsid w:val="00154D34"/>
    <w:rsid w:val="00164DFC"/>
    <w:rsid w:val="0018211E"/>
    <w:rsid w:val="00183C05"/>
    <w:rsid w:val="00183C85"/>
    <w:rsid w:val="00185C72"/>
    <w:rsid w:val="0019441E"/>
    <w:rsid w:val="001C03D9"/>
    <w:rsid w:val="001D17D9"/>
    <w:rsid w:val="001D7B7D"/>
    <w:rsid w:val="001E2E93"/>
    <w:rsid w:val="001E2FA0"/>
    <w:rsid w:val="001E523D"/>
    <w:rsid w:val="00205CD0"/>
    <w:rsid w:val="002104E9"/>
    <w:rsid w:val="002208A4"/>
    <w:rsid w:val="0022390F"/>
    <w:rsid w:val="00227A20"/>
    <w:rsid w:val="00233291"/>
    <w:rsid w:val="00250A04"/>
    <w:rsid w:val="00261AED"/>
    <w:rsid w:val="002622C0"/>
    <w:rsid w:val="00274980"/>
    <w:rsid w:val="00282626"/>
    <w:rsid w:val="0028649A"/>
    <w:rsid w:val="00287C50"/>
    <w:rsid w:val="002963F5"/>
    <w:rsid w:val="00296441"/>
    <w:rsid w:val="002A0844"/>
    <w:rsid w:val="002A2C49"/>
    <w:rsid w:val="002B2CAE"/>
    <w:rsid w:val="002B3725"/>
    <w:rsid w:val="002B6C03"/>
    <w:rsid w:val="002D1A89"/>
    <w:rsid w:val="002D4650"/>
    <w:rsid w:val="003223F7"/>
    <w:rsid w:val="00324417"/>
    <w:rsid w:val="00330F0F"/>
    <w:rsid w:val="003424E6"/>
    <w:rsid w:val="00342AE4"/>
    <w:rsid w:val="00350D3D"/>
    <w:rsid w:val="00352294"/>
    <w:rsid w:val="00367C04"/>
    <w:rsid w:val="00392064"/>
    <w:rsid w:val="00392F76"/>
    <w:rsid w:val="0039368B"/>
    <w:rsid w:val="0039426F"/>
    <w:rsid w:val="00396C92"/>
    <w:rsid w:val="00397F6F"/>
    <w:rsid w:val="003A1A1D"/>
    <w:rsid w:val="003A52FE"/>
    <w:rsid w:val="003A68DF"/>
    <w:rsid w:val="003A714B"/>
    <w:rsid w:val="003B72A5"/>
    <w:rsid w:val="003B7D44"/>
    <w:rsid w:val="003C2CB4"/>
    <w:rsid w:val="003C5BD6"/>
    <w:rsid w:val="003D5074"/>
    <w:rsid w:val="003F297E"/>
    <w:rsid w:val="003F3FED"/>
    <w:rsid w:val="003F6FAF"/>
    <w:rsid w:val="00400B5A"/>
    <w:rsid w:val="00413645"/>
    <w:rsid w:val="00426F1F"/>
    <w:rsid w:val="00430B4B"/>
    <w:rsid w:val="004325AD"/>
    <w:rsid w:val="00435D96"/>
    <w:rsid w:val="004360E8"/>
    <w:rsid w:val="004424E0"/>
    <w:rsid w:val="004432A6"/>
    <w:rsid w:val="004437B2"/>
    <w:rsid w:val="004449F1"/>
    <w:rsid w:val="004477A6"/>
    <w:rsid w:val="00450BBD"/>
    <w:rsid w:val="00450D21"/>
    <w:rsid w:val="00463CBB"/>
    <w:rsid w:val="00464FFA"/>
    <w:rsid w:val="00470A97"/>
    <w:rsid w:val="00472858"/>
    <w:rsid w:val="00473B00"/>
    <w:rsid w:val="004756B2"/>
    <w:rsid w:val="004759C0"/>
    <w:rsid w:val="004955C4"/>
    <w:rsid w:val="004971C2"/>
    <w:rsid w:val="004A7F11"/>
    <w:rsid w:val="004B00F2"/>
    <w:rsid w:val="004B24E1"/>
    <w:rsid w:val="004B4A63"/>
    <w:rsid w:val="004B4F7E"/>
    <w:rsid w:val="004B5E50"/>
    <w:rsid w:val="004C3D0D"/>
    <w:rsid w:val="004D27B8"/>
    <w:rsid w:val="004D583B"/>
    <w:rsid w:val="004D73D7"/>
    <w:rsid w:val="004E20B2"/>
    <w:rsid w:val="004F2762"/>
    <w:rsid w:val="005046C5"/>
    <w:rsid w:val="0050751A"/>
    <w:rsid w:val="005141A9"/>
    <w:rsid w:val="00522512"/>
    <w:rsid w:val="00525AC7"/>
    <w:rsid w:val="00527B52"/>
    <w:rsid w:val="00531423"/>
    <w:rsid w:val="00532B8C"/>
    <w:rsid w:val="00532FFB"/>
    <w:rsid w:val="0053747B"/>
    <w:rsid w:val="00542D26"/>
    <w:rsid w:val="00544526"/>
    <w:rsid w:val="00547358"/>
    <w:rsid w:val="0055192F"/>
    <w:rsid w:val="00555000"/>
    <w:rsid w:val="00572969"/>
    <w:rsid w:val="00573ED6"/>
    <w:rsid w:val="005858FB"/>
    <w:rsid w:val="005967B5"/>
    <w:rsid w:val="005A2E16"/>
    <w:rsid w:val="005A4C81"/>
    <w:rsid w:val="005A5645"/>
    <w:rsid w:val="005B69AF"/>
    <w:rsid w:val="005C5D84"/>
    <w:rsid w:val="005C64ED"/>
    <w:rsid w:val="005D2340"/>
    <w:rsid w:val="005D2DE4"/>
    <w:rsid w:val="005E3B9F"/>
    <w:rsid w:val="005E6A8B"/>
    <w:rsid w:val="005E7E20"/>
    <w:rsid w:val="005F19CC"/>
    <w:rsid w:val="0060638C"/>
    <w:rsid w:val="00611FB2"/>
    <w:rsid w:val="006375C4"/>
    <w:rsid w:val="0064057C"/>
    <w:rsid w:val="00643D5C"/>
    <w:rsid w:val="00645252"/>
    <w:rsid w:val="00656646"/>
    <w:rsid w:val="00657A62"/>
    <w:rsid w:val="006714BE"/>
    <w:rsid w:val="006864D4"/>
    <w:rsid w:val="006874E2"/>
    <w:rsid w:val="00687D6A"/>
    <w:rsid w:val="00692E11"/>
    <w:rsid w:val="006C1CE5"/>
    <w:rsid w:val="006D45B4"/>
    <w:rsid w:val="006D56FB"/>
    <w:rsid w:val="006F4BCB"/>
    <w:rsid w:val="006F762C"/>
    <w:rsid w:val="007024F4"/>
    <w:rsid w:val="007048D2"/>
    <w:rsid w:val="00704905"/>
    <w:rsid w:val="007112C6"/>
    <w:rsid w:val="007123ED"/>
    <w:rsid w:val="007300DA"/>
    <w:rsid w:val="0073387D"/>
    <w:rsid w:val="007341BB"/>
    <w:rsid w:val="0074278E"/>
    <w:rsid w:val="0074543C"/>
    <w:rsid w:val="00745F53"/>
    <w:rsid w:val="007476B0"/>
    <w:rsid w:val="007613B6"/>
    <w:rsid w:val="00774228"/>
    <w:rsid w:val="00783B7B"/>
    <w:rsid w:val="00784150"/>
    <w:rsid w:val="0078505A"/>
    <w:rsid w:val="00790975"/>
    <w:rsid w:val="007A09EF"/>
    <w:rsid w:val="007B1EF4"/>
    <w:rsid w:val="007B2DC3"/>
    <w:rsid w:val="007B307A"/>
    <w:rsid w:val="007D36B2"/>
    <w:rsid w:val="007D5F1A"/>
    <w:rsid w:val="007D5F2D"/>
    <w:rsid w:val="007D6B84"/>
    <w:rsid w:val="0080431B"/>
    <w:rsid w:val="0081073E"/>
    <w:rsid w:val="00814A14"/>
    <w:rsid w:val="00815713"/>
    <w:rsid w:val="00830B20"/>
    <w:rsid w:val="00845D22"/>
    <w:rsid w:val="00847623"/>
    <w:rsid w:val="00851548"/>
    <w:rsid w:val="00861153"/>
    <w:rsid w:val="00866A57"/>
    <w:rsid w:val="008679CA"/>
    <w:rsid w:val="00882EBF"/>
    <w:rsid w:val="008844A5"/>
    <w:rsid w:val="00894EEE"/>
    <w:rsid w:val="008969C1"/>
    <w:rsid w:val="008A00C1"/>
    <w:rsid w:val="008A0587"/>
    <w:rsid w:val="008B1604"/>
    <w:rsid w:val="008B7765"/>
    <w:rsid w:val="008C0423"/>
    <w:rsid w:val="008C47A7"/>
    <w:rsid w:val="008C4B35"/>
    <w:rsid w:val="008C5309"/>
    <w:rsid w:val="008C6A54"/>
    <w:rsid w:val="008D1DAF"/>
    <w:rsid w:val="008E5F3D"/>
    <w:rsid w:val="008F4743"/>
    <w:rsid w:val="009014EC"/>
    <w:rsid w:val="00902B15"/>
    <w:rsid w:val="00903855"/>
    <w:rsid w:val="00907C81"/>
    <w:rsid w:val="00910C74"/>
    <w:rsid w:val="00917F0C"/>
    <w:rsid w:val="009251BD"/>
    <w:rsid w:val="00930B4B"/>
    <w:rsid w:val="00934437"/>
    <w:rsid w:val="00945AF1"/>
    <w:rsid w:val="00951079"/>
    <w:rsid w:val="009535DD"/>
    <w:rsid w:val="0095526E"/>
    <w:rsid w:val="009557AA"/>
    <w:rsid w:val="009946E3"/>
    <w:rsid w:val="009A27A5"/>
    <w:rsid w:val="009A4B06"/>
    <w:rsid w:val="009B227B"/>
    <w:rsid w:val="009C1A5B"/>
    <w:rsid w:val="009C6A3F"/>
    <w:rsid w:val="009C7669"/>
    <w:rsid w:val="009D093C"/>
    <w:rsid w:val="009D4855"/>
    <w:rsid w:val="009E2640"/>
    <w:rsid w:val="009F18B3"/>
    <w:rsid w:val="009F2BA9"/>
    <w:rsid w:val="00A03846"/>
    <w:rsid w:val="00A122EA"/>
    <w:rsid w:val="00A14CD6"/>
    <w:rsid w:val="00A2477E"/>
    <w:rsid w:val="00A32425"/>
    <w:rsid w:val="00A47BE0"/>
    <w:rsid w:val="00A501C3"/>
    <w:rsid w:val="00A50740"/>
    <w:rsid w:val="00A5196B"/>
    <w:rsid w:val="00A55B5B"/>
    <w:rsid w:val="00A5620A"/>
    <w:rsid w:val="00A615A4"/>
    <w:rsid w:val="00A71568"/>
    <w:rsid w:val="00A858C3"/>
    <w:rsid w:val="00A86243"/>
    <w:rsid w:val="00A91BD1"/>
    <w:rsid w:val="00AA09EA"/>
    <w:rsid w:val="00AB29D4"/>
    <w:rsid w:val="00AB46B5"/>
    <w:rsid w:val="00AB7332"/>
    <w:rsid w:val="00AC1A96"/>
    <w:rsid w:val="00AC2C01"/>
    <w:rsid w:val="00AC5C24"/>
    <w:rsid w:val="00AD03E8"/>
    <w:rsid w:val="00AE03C1"/>
    <w:rsid w:val="00AE1716"/>
    <w:rsid w:val="00AE6110"/>
    <w:rsid w:val="00AF0A04"/>
    <w:rsid w:val="00AF39C2"/>
    <w:rsid w:val="00AF4D38"/>
    <w:rsid w:val="00B15768"/>
    <w:rsid w:val="00B17001"/>
    <w:rsid w:val="00B239F3"/>
    <w:rsid w:val="00B23DB1"/>
    <w:rsid w:val="00B36219"/>
    <w:rsid w:val="00B36F79"/>
    <w:rsid w:val="00B47DEB"/>
    <w:rsid w:val="00B576FE"/>
    <w:rsid w:val="00B6134F"/>
    <w:rsid w:val="00B61E84"/>
    <w:rsid w:val="00B63410"/>
    <w:rsid w:val="00B667F6"/>
    <w:rsid w:val="00B70145"/>
    <w:rsid w:val="00B75901"/>
    <w:rsid w:val="00B96800"/>
    <w:rsid w:val="00BA32A7"/>
    <w:rsid w:val="00BB5354"/>
    <w:rsid w:val="00BC0C96"/>
    <w:rsid w:val="00BC4D97"/>
    <w:rsid w:val="00BC5D24"/>
    <w:rsid w:val="00BD468A"/>
    <w:rsid w:val="00BD7B63"/>
    <w:rsid w:val="00BE174F"/>
    <w:rsid w:val="00BE734C"/>
    <w:rsid w:val="00BE7366"/>
    <w:rsid w:val="00C02A91"/>
    <w:rsid w:val="00C06E00"/>
    <w:rsid w:val="00C241A4"/>
    <w:rsid w:val="00C379A2"/>
    <w:rsid w:val="00C37DF4"/>
    <w:rsid w:val="00C403FB"/>
    <w:rsid w:val="00C450A2"/>
    <w:rsid w:val="00C556DD"/>
    <w:rsid w:val="00C563E6"/>
    <w:rsid w:val="00C62553"/>
    <w:rsid w:val="00C63E2A"/>
    <w:rsid w:val="00C67450"/>
    <w:rsid w:val="00C740AF"/>
    <w:rsid w:val="00C755A6"/>
    <w:rsid w:val="00C80E08"/>
    <w:rsid w:val="00C81670"/>
    <w:rsid w:val="00C9645A"/>
    <w:rsid w:val="00CA2DA8"/>
    <w:rsid w:val="00CB783E"/>
    <w:rsid w:val="00CC2B96"/>
    <w:rsid w:val="00CC3486"/>
    <w:rsid w:val="00CD0B1E"/>
    <w:rsid w:val="00CD1896"/>
    <w:rsid w:val="00CD6781"/>
    <w:rsid w:val="00CD7544"/>
    <w:rsid w:val="00CE3292"/>
    <w:rsid w:val="00CE4BD8"/>
    <w:rsid w:val="00CF28E5"/>
    <w:rsid w:val="00D013B1"/>
    <w:rsid w:val="00D16813"/>
    <w:rsid w:val="00D17A86"/>
    <w:rsid w:val="00D24D4A"/>
    <w:rsid w:val="00D30014"/>
    <w:rsid w:val="00D358D3"/>
    <w:rsid w:val="00D46D25"/>
    <w:rsid w:val="00D5474D"/>
    <w:rsid w:val="00D720C8"/>
    <w:rsid w:val="00D737FC"/>
    <w:rsid w:val="00D73A88"/>
    <w:rsid w:val="00D86EF0"/>
    <w:rsid w:val="00DA132E"/>
    <w:rsid w:val="00DA3176"/>
    <w:rsid w:val="00DA596D"/>
    <w:rsid w:val="00DA5CDE"/>
    <w:rsid w:val="00DB070A"/>
    <w:rsid w:val="00DC0293"/>
    <w:rsid w:val="00DC4E1B"/>
    <w:rsid w:val="00DC79C1"/>
    <w:rsid w:val="00DD46F5"/>
    <w:rsid w:val="00DE31C8"/>
    <w:rsid w:val="00E0555B"/>
    <w:rsid w:val="00E21623"/>
    <w:rsid w:val="00E308B4"/>
    <w:rsid w:val="00E3157B"/>
    <w:rsid w:val="00E36B1B"/>
    <w:rsid w:val="00E377E6"/>
    <w:rsid w:val="00E42DFD"/>
    <w:rsid w:val="00E514ED"/>
    <w:rsid w:val="00E52087"/>
    <w:rsid w:val="00E57CD5"/>
    <w:rsid w:val="00E76CBE"/>
    <w:rsid w:val="00E77449"/>
    <w:rsid w:val="00E8031B"/>
    <w:rsid w:val="00E81BC7"/>
    <w:rsid w:val="00E86812"/>
    <w:rsid w:val="00E86B0B"/>
    <w:rsid w:val="00E902AB"/>
    <w:rsid w:val="00EA6F50"/>
    <w:rsid w:val="00EA7D1E"/>
    <w:rsid w:val="00ED6CEE"/>
    <w:rsid w:val="00EE2AE7"/>
    <w:rsid w:val="00EE7F04"/>
    <w:rsid w:val="00EF0FD6"/>
    <w:rsid w:val="00EF51B2"/>
    <w:rsid w:val="00F07273"/>
    <w:rsid w:val="00F2003A"/>
    <w:rsid w:val="00F217B8"/>
    <w:rsid w:val="00F22ED2"/>
    <w:rsid w:val="00F2383B"/>
    <w:rsid w:val="00F2439A"/>
    <w:rsid w:val="00F26841"/>
    <w:rsid w:val="00F30814"/>
    <w:rsid w:val="00F33562"/>
    <w:rsid w:val="00F40C70"/>
    <w:rsid w:val="00F410E4"/>
    <w:rsid w:val="00F50780"/>
    <w:rsid w:val="00F61BFD"/>
    <w:rsid w:val="00F733F6"/>
    <w:rsid w:val="00F73511"/>
    <w:rsid w:val="00F75A7F"/>
    <w:rsid w:val="00F7740E"/>
    <w:rsid w:val="00F85DE3"/>
    <w:rsid w:val="00F92142"/>
    <w:rsid w:val="00F9512C"/>
    <w:rsid w:val="00FC0EE6"/>
    <w:rsid w:val="00FC4839"/>
    <w:rsid w:val="00FD6C00"/>
    <w:rsid w:val="00FE17C1"/>
    <w:rsid w:val="00FE2497"/>
    <w:rsid w:val="00FE6D10"/>
    <w:rsid w:val="00FF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8005B2"/>
  <w15:docId w15:val="{7A7FD2C1-9B65-44DD-9687-04ED3FF2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D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7D1E"/>
    <w:rPr>
      <w:color w:val="0000EE"/>
      <w:u w:val="single"/>
    </w:rPr>
  </w:style>
  <w:style w:type="table" w:styleId="TableGrid">
    <w:name w:val="Table Grid"/>
    <w:basedOn w:val="TableNormal"/>
    <w:uiPriority w:val="59"/>
    <w:rsid w:val="00102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8679C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34437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4E1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D5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0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0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07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074"/>
    <w:rPr>
      <w:b/>
      <w:bCs/>
    </w:rPr>
  </w:style>
  <w:style w:type="paragraph" w:styleId="Revision">
    <w:name w:val="Revision"/>
    <w:hidden/>
    <w:uiPriority w:val="99"/>
    <w:semiHidden/>
    <w:rsid w:val="0039426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07A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07AE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07AE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07AEB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AC1A96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69C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001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A3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fety.duke.edu/sites/default/files/Guidelines_Sodium_Azide.doc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afety.duke.edu/sites/default/files/Guidelines%20Cyanide%20Salts.docx" TargetMode="External"/><Relationship Id="rId17" Type="http://schemas.openxmlformats.org/officeDocument/2006/relationships/hyperlink" Target="https://www.safety.duke.edu/sites/default/files/Guidelines_Sodium_Azide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afety.duke.edu/sites/default/files/Guidelines%20Cyanide%20Salts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fety.duke.edu/sites/default/files/Guidelines%20PMSF%20and%20HF%20Releasers.docx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www.safety.duke.edu/sites/default/files/Guidelines%20PMSF%20and%20HF%20Releasers.docx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www.safety.duke.edu/sites/default/files/SOP_Template.doc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afety.duke.edu/sites/default/files/SOP_Template.docx" TargetMode="External"/><Relationship Id="rId22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fety.duke.edu/laboratory-safety/chemical-hygiene/chemical-s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6B620BE106143B6A1D100B12B207B" ma:contentTypeVersion="17" ma:contentTypeDescription="Create a new document." ma:contentTypeScope="" ma:versionID="9f408bd21551796991fadeb4fb30f792">
  <xsd:schema xmlns:xsd="http://www.w3.org/2001/XMLSchema" xmlns:xs="http://www.w3.org/2001/XMLSchema" xmlns:p="http://schemas.microsoft.com/office/2006/metadata/properties" xmlns:ns2="0948d0c5-89ce-41a0-9d43-95ac177f0020" xmlns:ns3="c9a834fe-acf9-4d8f-8e23-4c3d1f2e934c" targetNamespace="http://schemas.microsoft.com/office/2006/metadata/properties" ma:root="true" ma:fieldsID="ec3b73522afa22727b05a48d5a04d542" ns2:_="" ns3:_="">
    <xsd:import namespace="0948d0c5-89ce-41a0-9d43-95ac177f0020"/>
    <xsd:import namespace="c9a834fe-acf9-4d8f-8e23-4c3d1f2e9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d0c5-89ce-41a0-9d43-95ac177f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de6858-8a92-4ea2-93bf-f9910da23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34fe-acf9-4d8f-8e23-4c3d1f2e934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69ecbab-c938-4af6-843e-ddb0dac8b5b0}" ma:internalName="TaxCatchAll" ma:showField="CatchAllData" ma:web="c9a834fe-acf9-4d8f-8e23-4c3d1f2e9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8d0c5-89ce-41a0-9d43-95ac177f0020">
      <Terms xmlns="http://schemas.microsoft.com/office/infopath/2007/PartnerControls"/>
    </lcf76f155ced4ddcb4097134ff3c332f>
    <TaxCatchAll xmlns="c9a834fe-acf9-4d8f-8e23-4c3d1f2e934c" xsi:nil="true"/>
  </documentManagement>
</p:properties>
</file>

<file path=customXml/itemProps1.xml><?xml version="1.0" encoding="utf-8"?>
<ds:datastoreItem xmlns:ds="http://schemas.openxmlformats.org/officeDocument/2006/customXml" ds:itemID="{2BBA2595-31BD-48A7-85F7-087E0D16DB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65F870-77A6-4345-8F95-5B08D687BC7E}"/>
</file>

<file path=customXml/itemProps3.xml><?xml version="1.0" encoding="utf-8"?>
<ds:datastoreItem xmlns:ds="http://schemas.openxmlformats.org/officeDocument/2006/customXml" ds:itemID="{F3343048-36FC-404F-A9D4-FACCADDA0F13}"/>
</file>

<file path=customXml/itemProps4.xml><?xml version="1.0" encoding="utf-8"?>
<ds:datastoreItem xmlns:ds="http://schemas.openxmlformats.org/officeDocument/2006/customXml" ds:itemID="{569B8429-2E21-4E9C-8A3B-CF2EB8A442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Toxic Gas Releasers</vt:lpstr>
    </vt:vector>
  </TitlesOfParts>
  <Company>OESO - DUHS</Company>
  <LinksUpToDate>false</LinksUpToDate>
  <CharactersWithSpaces>355</CharactersWithSpaces>
  <SharedDoc>false</SharedDoc>
  <HLinks>
    <vt:vector size="66" baseType="variant">
      <vt:variant>
        <vt:i4>4980750</vt:i4>
      </vt:variant>
      <vt:variant>
        <vt:i4>60</vt:i4>
      </vt:variant>
      <vt:variant>
        <vt:i4>0</vt:i4>
      </vt:variant>
      <vt:variant>
        <vt:i4>5</vt:i4>
      </vt:variant>
      <vt:variant>
        <vt:lpwstr>http://www.safety.duke.edu/sites/default/files/drain_disposal_practice.pdf</vt:lpwstr>
      </vt:variant>
      <vt:variant>
        <vt:lpwstr/>
      </vt:variant>
      <vt:variant>
        <vt:i4>8257581</vt:i4>
      </vt:variant>
      <vt:variant>
        <vt:i4>57</vt:i4>
      </vt:variant>
      <vt:variant>
        <vt:i4>0</vt:i4>
      </vt:variant>
      <vt:variant>
        <vt:i4>5</vt:i4>
      </vt:variant>
      <vt:variant>
        <vt:lpwstr>http://www.safety.duke.edu/sites/default/files/labwastemgt.pdf</vt:lpwstr>
      </vt:variant>
      <vt:variant>
        <vt:lpwstr/>
      </vt:variant>
      <vt:variant>
        <vt:i4>3080309</vt:i4>
      </vt:variant>
      <vt:variant>
        <vt:i4>30</vt:i4>
      </vt:variant>
      <vt:variant>
        <vt:i4>0</vt:i4>
      </vt:variant>
      <vt:variant>
        <vt:i4>5</vt:i4>
      </vt:variant>
      <vt:variant>
        <vt:lpwstr>http://www.safety.duke.edu/sites/default/files/PHSInfoSheet.pdf</vt:lpwstr>
      </vt:variant>
      <vt:variant>
        <vt:lpwstr/>
      </vt:variant>
      <vt:variant>
        <vt:i4>4980814</vt:i4>
      </vt:variant>
      <vt:variant>
        <vt:i4>27</vt:i4>
      </vt:variant>
      <vt:variant>
        <vt:i4>0</vt:i4>
      </vt:variant>
      <vt:variant>
        <vt:i4>5</vt:i4>
      </vt:variant>
      <vt:variant>
        <vt:lpwstr>http://www.safety.duke.edu/sites/default/files/SOP bleach.doc</vt:lpwstr>
      </vt:variant>
      <vt:variant>
        <vt:lpwstr/>
      </vt:variant>
      <vt:variant>
        <vt:i4>2424933</vt:i4>
      </vt:variant>
      <vt:variant>
        <vt:i4>24</vt:i4>
      </vt:variant>
      <vt:variant>
        <vt:i4>0</vt:i4>
      </vt:variant>
      <vt:variant>
        <vt:i4>5</vt:i4>
      </vt:variant>
      <vt:variant>
        <vt:lpwstr>http://www.safety.duke.edu/sites/default/files/SOP Template Phenol.doc</vt:lpwstr>
      </vt:variant>
      <vt:variant>
        <vt:lpwstr/>
      </vt:variant>
      <vt:variant>
        <vt:i4>6881335</vt:i4>
      </vt:variant>
      <vt:variant>
        <vt:i4>21</vt:i4>
      </vt:variant>
      <vt:variant>
        <vt:i4>0</vt:i4>
      </vt:variant>
      <vt:variant>
        <vt:i4>5</vt:i4>
      </vt:variant>
      <vt:variant>
        <vt:lpwstr>http://www.safety.duke.edu/sites/default/files/SOP Template Piranha.doc</vt:lpwstr>
      </vt:variant>
      <vt:variant>
        <vt:lpwstr/>
      </vt:variant>
      <vt:variant>
        <vt:i4>2424938</vt:i4>
      </vt:variant>
      <vt:variant>
        <vt:i4>18</vt:i4>
      </vt:variant>
      <vt:variant>
        <vt:i4>0</vt:i4>
      </vt:variant>
      <vt:variant>
        <vt:i4>5</vt:i4>
      </vt:variant>
      <vt:variant>
        <vt:lpwstr>http://www.safety.duke.edu/sites/default/files/SOPTemplateAquaRegia.doc</vt:lpwstr>
      </vt:variant>
      <vt:variant>
        <vt:lpwstr/>
      </vt:variant>
      <vt:variant>
        <vt:i4>7995505</vt:i4>
      </vt:variant>
      <vt:variant>
        <vt:i4>15</vt:i4>
      </vt:variant>
      <vt:variant>
        <vt:i4>0</vt:i4>
      </vt:variant>
      <vt:variant>
        <vt:i4>5</vt:i4>
      </vt:variant>
      <vt:variant>
        <vt:lpwstr>http://www.safety.duke.edu/sites/default/files/SOP Template Perchloric Acid.doc</vt:lpwstr>
      </vt:variant>
      <vt:variant>
        <vt:lpwstr/>
      </vt:variant>
      <vt:variant>
        <vt:i4>196638</vt:i4>
      </vt:variant>
      <vt:variant>
        <vt:i4>12</vt:i4>
      </vt:variant>
      <vt:variant>
        <vt:i4>0</vt:i4>
      </vt:variant>
      <vt:variant>
        <vt:i4>5</vt:i4>
      </vt:variant>
      <vt:variant>
        <vt:lpwstr>http://www.safety.duke.edu/sites/default/files/SOP Template Sulfuric Acid.doc</vt:lpwstr>
      </vt:variant>
      <vt:variant>
        <vt:lpwstr/>
      </vt:variant>
      <vt:variant>
        <vt:i4>3801214</vt:i4>
      </vt:variant>
      <vt:variant>
        <vt:i4>9</vt:i4>
      </vt:variant>
      <vt:variant>
        <vt:i4>0</vt:i4>
      </vt:variant>
      <vt:variant>
        <vt:i4>5</vt:i4>
      </vt:variant>
      <vt:variant>
        <vt:lpwstr>http://www.safety.duke.edu/sites/default/files/SOP nitric acid.doc</vt:lpwstr>
      </vt:variant>
      <vt:variant>
        <vt:lpwstr/>
      </vt:variant>
      <vt:variant>
        <vt:i4>2687095</vt:i4>
      </vt:variant>
      <vt:variant>
        <vt:i4>6</vt:i4>
      </vt:variant>
      <vt:variant>
        <vt:i4>0</vt:i4>
      </vt:variant>
      <vt:variant>
        <vt:i4>5</vt:i4>
      </vt:variant>
      <vt:variant>
        <vt:lpwstr>http://www.safety.duke.edu/sites/default/files/SOP Template HF.doc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Toxic Gas Releasers</dc:title>
  <dc:creator>Courtney Stanion</dc:creator>
  <cp:keywords>toxic gas releasers</cp:keywords>
  <cp:lastModifiedBy>Kristen Evans</cp:lastModifiedBy>
  <cp:revision>10</cp:revision>
  <cp:lastPrinted>2017-08-15T14:41:00Z</cp:lastPrinted>
  <dcterms:created xsi:type="dcterms:W3CDTF">2026-09-11T13:05:00Z</dcterms:created>
  <dcterms:modified xsi:type="dcterms:W3CDTF">2026-09-14T18:08:00Z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0x0101000A36B620BE106143B6A1D100B12B207B</vt:lpwstr>
  </property>
</Properties>
</file>